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right="-607.7952755905511" w:hanging="283.46456692913375"/>
        <w:jc w:val="both"/>
        <w:rPr>
          <w:b w:val="1"/>
          <w:bCs w:val="1"/>
          <w:sz w:val="24"/>
          <w:szCs w:val="24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right="-607.7952755905511" w:hanging="283.46456692913375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Balanço das chuvas nos primeiros 15 dias de junho de 2026</w:t>
      </w:r>
    </w:p>
    <w:p w:rsidR="00000000" w:rsidDel="00000000" w:rsidP="00000000" w:rsidRDefault="00000000" w:rsidRPr="00000000" w14:paraId="00000003">
      <w:pPr>
        <w:spacing w:line="360" w:lineRule="auto"/>
        <w:ind w:left="0" w:right="-607.7952755905511" w:hanging="283.46456692913375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Mato Grosso do Sul</w:t>
      </w:r>
    </w:p>
    <w:p w:rsidR="00000000" w:rsidDel="00000000" w:rsidP="00000000" w:rsidRDefault="00000000" w:rsidRPr="00000000" w14:paraId="00000004">
      <w:pPr>
        <w:spacing w:line="360" w:lineRule="auto"/>
        <w:ind w:left="0" w:right="-607.7952755905511" w:hanging="283.46456692913375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 primeiros 15 dias de junho de 2026, analisou-se os dados de precipitação acumulada no estado de Mato Grosso do Sul, a partir de três fontes distintas de dados: </w:t>
      </w:r>
    </w:p>
    <w:p w:rsidR="00000000" w:rsidDel="00000000" w:rsidP="00000000" w:rsidRDefault="00000000" w:rsidRPr="00000000" w14:paraId="00000006">
      <w:pPr>
        <w:spacing w:line="360" w:lineRule="auto"/>
        <w:ind w:left="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0" w:right="-607.7952755905511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dados de satélite do produto MERGE/INPE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0" w:right="-607.7952755905511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dados observados nas estações meteorológicas do INMET e da SEMADESC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0" w:right="-607.7952755905511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pluviômetros automáticos do CEMADEN, UFMS e da ANA</w:t>
      </w:r>
    </w:p>
    <w:p w:rsidR="00000000" w:rsidDel="00000000" w:rsidP="00000000" w:rsidRDefault="00000000" w:rsidRPr="00000000" w14:paraId="0000000A">
      <w:pPr>
        <w:spacing w:line="360" w:lineRule="auto"/>
        <w:ind w:left="0" w:right="-607.7952755905511" w:firstLine="0"/>
        <w:jc w:val="both"/>
        <w:rPr>
          <w:sz w:val="24"/>
          <w:szCs w:val="24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Pela análise da Figura 1, utilizando os dados do MERGE/INPE, observa-se que os maiores acumulados de chuva, entre 60 e 120 mm, ocorreram em municípios da região central e nordeste de Mato Grosso do Sul. Em contraste, as regiões pantaneira, sudoeste e norte registraram baixos volumes de precipitação, variando entre 0 e 40 mm, durante os primeiros 15 dias de junho de 2026.</w:t>
      </w:r>
    </w:p>
    <w:p w:rsidR="00000000" w:rsidDel="00000000" w:rsidP="00000000" w:rsidRDefault="00000000" w:rsidRPr="00000000" w14:paraId="0000000C">
      <w:pPr>
        <w:spacing w:line="360" w:lineRule="auto"/>
        <w:ind w:left="0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58293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2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Figura 1. Precipitação acumulada nos primeiros 15 dias de junho de 2026. Fonte dos dados: MERGE/INPE. Processamento de dados e mapas: CEMTEC/SEMADESC.</w:t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ind w:right="-607.795275590551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ind w:right="-607.795275590551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line="36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Tabela 1 são apresentados os valores de precipitação acumulada (mm), observados entre os dias 1 a 15 de junho de 2026, nas estações meteorológicas do INMET e da SEMADESC, além dos pluviômetros automáticos do CEMADEN e da ANA.</w:t>
      </w:r>
      <w:r w:rsidDel="00000000" w:rsidR="00000000" w:rsidRPr="00000000">
        <w:rPr>
          <w:sz w:val="24"/>
          <w:szCs w:val="24"/>
          <w:rtl w:val="0"/>
        </w:rPr>
        <w:t xml:space="preserve"> Ao comparar os acumulados observados nos primeiros 15 dias de junho com as médias históricas mensais, destaca-se a forte irregularidade na distribuição das chuvas pelo estado. Enquanto a maior parte dos municípios monitorados registrou volumes bem abaixo da média histórica para o mês (destacados em vermelho), algumas localidades pontuais apresentaram volumes excepcionais. O município de Três Lagoas registrou o maior acumulado do período, com 129,2 mm (273% acima da sua média histórica), seguido por Campo Grande, com 119,6 mm (152% acima do esperado para o mês completo). Essa disparidade reforça o caráter irregular e localizado das precipitações no período.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Tabela 1. Precipitação Acumulada (mm) observada durante os primeiros 15 dias de junho de 2026. Fonte dos dados: CEMADEN, INMET, EMBRAPA AGROPECUÁRIA OESTE, SEMADESC. 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line="360" w:lineRule="auto"/>
        <w:ind w:right="-607.7952755905511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</w:rPr>
        <w:drawing>
          <wp:inline distB="114300" distT="114300" distL="114300" distR="114300">
            <wp:extent cx="5731200" cy="4254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line="360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line="360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line="360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line="360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line="360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line="360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540" w:line="240" w:lineRule="auto"/>
        <w:ind w:right="-607.795275590551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Análise da precipitação acumulada nos primeiros 15 dias de junho de 2026 no município de Campo Grande/MS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maior registro de precipitação acumulada em Campo Grande, nos primeiros 15 dias de junho de 2026, foi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119,6 mm</w:t>
      </w:r>
      <w:r w:rsidDel="00000000" w:rsidR="00000000" w:rsidRPr="00000000">
        <w:rPr>
          <w:sz w:val="24"/>
          <w:szCs w:val="24"/>
          <w:rtl w:val="0"/>
        </w:rPr>
        <w:t xml:space="preserve">, observado no pluviômetro automático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UFMS</w:t>
      </w:r>
      <w:r w:rsidDel="00000000" w:rsidR="00000000" w:rsidRPr="00000000">
        <w:rPr>
          <w:sz w:val="24"/>
          <w:szCs w:val="24"/>
          <w:rtl w:val="0"/>
        </w:rPr>
        <w:t xml:space="preserve"> — valor que representa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152% acima da média esperada para todo o mês de junho</w:t>
      </w:r>
      <w:r w:rsidDel="00000000" w:rsidR="00000000" w:rsidRPr="00000000">
        <w:rPr>
          <w:sz w:val="24"/>
          <w:szCs w:val="24"/>
          <w:rtl w:val="0"/>
        </w:rPr>
        <w:t xml:space="preserve">. A média histórica utilizada para comparação é baseada nos dados climatológicos da estação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INMET</w:t>
      </w:r>
      <w:r w:rsidDel="00000000" w:rsidR="00000000" w:rsidRPr="00000000">
        <w:rPr>
          <w:sz w:val="24"/>
          <w:szCs w:val="24"/>
          <w:rtl w:val="0"/>
        </w:rPr>
        <w:t xml:space="preserve">, localizada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EMBRAPA Gado de Corte</w:t>
      </w:r>
      <w:r w:rsidDel="00000000" w:rsidR="00000000" w:rsidRPr="00000000">
        <w:rPr>
          <w:sz w:val="24"/>
          <w:szCs w:val="24"/>
          <w:rtl w:val="0"/>
        </w:rPr>
        <w:t xml:space="preserve">, referentes ao período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1981–2010</w:t>
      </w:r>
      <w:r w:rsidDel="00000000" w:rsidR="00000000" w:rsidRPr="00000000">
        <w:rPr>
          <w:sz w:val="24"/>
          <w:szCs w:val="24"/>
          <w:rtl w:val="0"/>
        </w:rPr>
        <w:t xml:space="preserve">. Ao comparar os valores entre os diferentes pontos de medição oficiais do município, observa-se que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todos os pluviômetros</w:t>
      </w:r>
      <w:r w:rsidDel="00000000" w:rsidR="00000000" w:rsidRPr="00000000">
        <w:rPr>
          <w:sz w:val="24"/>
          <w:szCs w:val="24"/>
          <w:rtl w:val="0"/>
        </w:rPr>
        <w:t xml:space="preserve"> registraram precipitação acumulada (01 a 15 de junho)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acima da média histórica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Tabela 2. Precipitação Acumulada Mensal (mm) observada em Campo Grande durante os primeiros 15 dias de junho de 2026.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540" w:line="240" w:lineRule="auto"/>
        <w:ind w:right="-607.795275590551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293829" cy="3397831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3829" cy="33978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line="360" w:lineRule="auto"/>
        <w:ind w:right="-607.795275590551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 elaborado pela equipe técnica do CEMTEC/SEMADESC</w:t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731200" cy="68580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